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5A07D" w14:textId="0CA6BBA6" w:rsidR="000947B8" w:rsidRPr="00266A55" w:rsidRDefault="000947B8" w:rsidP="000947B8">
      <w:pPr>
        <w:pStyle w:val="Title"/>
        <w:rPr>
          <w:rFonts w:ascii="Candara" w:hAnsi="Candara"/>
          <w:sz w:val="64"/>
          <w:szCs w:val="64"/>
        </w:rPr>
      </w:pPr>
      <w:r w:rsidRPr="00266A55">
        <w:rPr>
          <w:rFonts w:ascii="Candara" w:hAnsi="Candara"/>
          <w:sz w:val="64"/>
          <w:szCs w:val="64"/>
        </w:rPr>
        <w:t>25 Ways to Celebrate</w:t>
      </w:r>
    </w:p>
    <w:p w14:paraId="39F6A817" w14:textId="7622D23D" w:rsidR="007C5D2E" w:rsidRPr="00266A55" w:rsidRDefault="00177DBD" w:rsidP="007C5D2E">
      <w:pPr>
        <w:rPr>
          <w:rFonts w:ascii="Candara" w:eastAsia="Times New Roman" w:hAnsi="Candara"/>
          <w:sz w:val="20"/>
          <w:szCs w:val="20"/>
        </w:rPr>
      </w:pPr>
      <w:r w:rsidRPr="00266A55">
        <w:rPr>
          <w:rFonts w:ascii="Candara" w:eastAsia="Times New Roman" w:hAnsi="Candara"/>
          <w:sz w:val="20"/>
          <w:szCs w:val="20"/>
        </w:rPr>
        <w:t>Here at the National Association of Nephrology Technicians/Technologists, w</w:t>
      </w:r>
      <w:r w:rsidR="007C5D2E" w:rsidRPr="00266A55">
        <w:rPr>
          <w:rFonts w:ascii="Candara" w:eastAsia="Times New Roman" w:hAnsi="Candara"/>
          <w:sz w:val="20"/>
          <w:szCs w:val="20"/>
        </w:rPr>
        <w:t xml:space="preserve">e are all caught up in the spirit of </w:t>
      </w:r>
      <w:r w:rsidR="00D22EF0" w:rsidRPr="00266A55">
        <w:rPr>
          <w:rFonts w:ascii="Candara" w:hAnsi="Candara"/>
          <w:sz w:val="20"/>
          <w:szCs w:val="20"/>
        </w:rPr>
        <w:t xml:space="preserve">National Dialysis Technician </w:t>
      </w:r>
      <w:r w:rsidR="007C5D2E" w:rsidRPr="00266A55">
        <w:rPr>
          <w:rFonts w:ascii="Candara" w:hAnsi="Candara"/>
          <w:sz w:val="20"/>
          <w:szCs w:val="20"/>
        </w:rPr>
        <w:t>Recognition Week for NCTs and NBTs</w:t>
      </w:r>
      <w:r w:rsidR="007C5D2E" w:rsidRPr="00266A55">
        <w:rPr>
          <w:rFonts w:ascii="Candara" w:eastAsia="Times New Roman" w:hAnsi="Candara"/>
          <w:sz w:val="20"/>
          <w:szCs w:val="20"/>
        </w:rPr>
        <w:t xml:space="preserve">, which </w:t>
      </w:r>
      <w:r w:rsidR="007C5D2E" w:rsidRPr="00266A55">
        <w:rPr>
          <w:rFonts w:ascii="Candara" w:hAnsi="Candara"/>
          <w:sz w:val="20"/>
          <w:szCs w:val="20"/>
        </w:rPr>
        <w:t>starts 14 October 2018</w:t>
      </w:r>
      <w:r w:rsidR="007C5D2E" w:rsidRPr="00266A55">
        <w:rPr>
          <w:rFonts w:ascii="Candara" w:eastAsia="Times New Roman" w:hAnsi="Candara"/>
          <w:sz w:val="20"/>
          <w:szCs w:val="20"/>
        </w:rPr>
        <w:t>. There is so much you can do to express appreciation for the people who work at your organization, and we thought it would be a good idea to share some of our ideas.</w:t>
      </w:r>
    </w:p>
    <w:p w14:paraId="469B583E" w14:textId="48E3BA12" w:rsidR="007C5D2E" w:rsidRPr="00266A55" w:rsidRDefault="007C5D2E" w:rsidP="007C5D2E">
      <w:pPr>
        <w:rPr>
          <w:rFonts w:ascii="Candara" w:eastAsia="Times New Roman" w:hAnsi="Candara"/>
          <w:sz w:val="20"/>
          <w:szCs w:val="20"/>
        </w:rPr>
      </w:pPr>
      <w:r w:rsidRPr="00266A55">
        <w:rPr>
          <w:rFonts w:ascii="Candara" w:eastAsia="Times New Roman" w:hAnsi="Candara"/>
          <w:sz w:val="20"/>
          <w:szCs w:val="20"/>
        </w:rPr>
        <w:t xml:space="preserve">It’s essential to make recognition, including rewards, part of your everyday culture. But that doesn’t mean </w:t>
      </w:r>
      <w:r w:rsidR="00673A1B" w:rsidRPr="00266A55">
        <w:rPr>
          <w:rFonts w:ascii="Candara" w:hAnsi="Candara"/>
          <w:sz w:val="20"/>
          <w:szCs w:val="20"/>
        </w:rPr>
        <w:t xml:space="preserve">Hemodialysis Technician </w:t>
      </w:r>
      <w:r w:rsidR="000947B8" w:rsidRPr="00266A55">
        <w:rPr>
          <w:rFonts w:ascii="Candara" w:hAnsi="Candara"/>
          <w:sz w:val="20"/>
          <w:szCs w:val="20"/>
        </w:rPr>
        <w:t xml:space="preserve">National Recognition Week </w:t>
      </w:r>
      <w:r w:rsidRPr="00266A55">
        <w:rPr>
          <w:rFonts w:ascii="Candara" w:eastAsia="Times New Roman" w:hAnsi="Candara"/>
          <w:sz w:val="20"/>
          <w:szCs w:val="20"/>
        </w:rPr>
        <w:t xml:space="preserve">should go unnoticed. These extra-special perks will remind </w:t>
      </w:r>
      <w:r w:rsidRPr="00266A55">
        <w:rPr>
          <w:rFonts w:ascii="Candara" w:hAnsi="Candara"/>
          <w:sz w:val="20"/>
          <w:szCs w:val="20"/>
        </w:rPr>
        <w:t>all</w:t>
      </w:r>
      <w:r w:rsidRPr="00266A55">
        <w:rPr>
          <w:rFonts w:ascii="Candara" w:eastAsia="Times New Roman" w:hAnsi="Candara"/>
          <w:sz w:val="20"/>
          <w:szCs w:val="20"/>
        </w:rPr>
        <w:t xml:space="preserve"> your </w:t>
      </w:r>
      <w:r w:rsidRPr="00266A55">
        <w:rPr>
          <w:rFonts w:ascii="Candara" w:hAnsi="Candara"/>
          <w:sz w:val="20"/>
          <w:szCs w:val="20"/>
        </w:rPr>
        <w:t>NCTs and NBTs</w:t>
      </w:r>
      <w:r w:rsidRPr="00266A55">
        <w:rPr>
          <w:rFonts w:ascii="Candara" w:eastAsia="Times New Roman" w:hAnsi="Candara"/>
          <w:sz w:val="20"/>
          <w:szCs w:val="20"/>
        </w:rPr>
        <w:t xml:space="preserve"> how much </w:t>
      </w:r>
      <w:r w:rsidRPr="00266A55">
        <w:rPr>
          <w:rFonts w:ascii="Candara" w:hAnsi="Candara"/>
          <w:sz w:val="20"/>
          <w:szCs w:val="20"/>
        </w:rPr>
        <w:t>you</w:t>
      </w:r>
      <w:r w:rsidRPr="00266A55">
        <w:rPr>
          <w:rFonts w:ascii="Candara" w:eastAsia="Times New Roman" w:hAnsi="Candara"/>
          <w:sz w:val="20"/>
          <w:szCs w:val="20"/>
        </w:rPr>
        <w:t xml:space="preserve"> care.</w:t>
      </w:r>
    </w:p>
    <w:p w14:paraId="011AE83B" w14:textId="4E6EC75F" w:rsidR="007C5D2E" w:rsidRPr="00266A55" w:rsidRDefault="007C5D2E" w:rsidP="007C5D2E">
      <w:pPr>
        <w:rPr>
          <w:rFonts w:ascii="Candara" w:eastAsia="Times New Roman" w:hAnsi="Candara"/>
          <w:b/>
          <w:color w:val="0070C0"/>
          <w:sz w:val="20"/>
          <w:szCs w:val="20"/>
          <w:u w:val="single"/>
        </w:rPr>
      </w:pPr>
      <w:r w:rsidRPr="00266A55">
        <w:rPr>
          <w:rFonts w:ascii="Candara" w:eastAsia="Times New Roman" w:hAnsi="Candara"/>
          <w:sz w:val="20"/>
          <w:szCs w:val="20"/>
        </w:rPr>
        <w:t> </w:t>
      </w:r>
      <w:r w:rsidRPr="00266A55">
        <w:rPr>
          <w:rFonts w:ascii="Candara" w:eastAsia="Times New Roman" w:hAnsi="Candara"/>
          <w:b/>
          <w:bCs/>
          <w:color w:val="0070C0"/>
          <w:sz w:val="20"/>
          <w:szCs w:val="20"/>
          <w:u w:val="single"/>
          <w:bdr w:val="none" w:sz="0" w:space="0" w:color="auto" w:frame="1"/>
        </w:rPr>
        <w:t>Wellness</w:t>
      </w:r>
    </w:p>
    <w:p w14:paraId="07E82B95"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On-site massage therapists or chiropractors</w:t>
      </w:r>
    </w:p>
    <w:p w14:paraId="79319771" w14:textId="0098BF8F"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 xml:space="preserve">Your </w:t>
      </w:r>
      <w:r w:rsidRPr="00266A55">
        <w:rPr>
          <w:rFonts w:ascii="Candara" w:hAnsi="Candara"/>
          <w:i/>
          <w:sz w:val="20"/>
          <w:szCs w:val="20"/>
        </w:rPr>
        <w:t>NCTs and NBTs</w:t>
      </w:r>
      <w:r w:rsidRPr="00266A55">
        <w:rPr>
          <w:rFonts w:ascii="Candara" w:eastAsia="Times New Roman" w:hAnsi="Candara"/>
          <w:i/>
          <w:sz w:val="20"/>
          <w:szCs w:val="20"/>
        </w:rPr>
        <w:t xml:space="preserve"> are on their feet, hunched over computers, and sitting for long commutes… help them relax.</w:t>
      </w:r>
    </w:p>
    <w:p w14:paraId="5401A659" w14:textId="77777777" w:rsidR="007C5D2E" w:rsidRPr="00266A55" w:rsidRDefault="007C5D2E" w:rsidP="00E94D3C">
      <w:pPr>
        <w:pStyle w:val="ListParagraph"/>
        <w:numPr>
          <w:ilvl w:val="0"/>
          <w:numId w:val="31"/>
        </w:numPr>
        <w:rPr>
          <w:rFonts w:ascii="Candara" w:hAnsi="Candara"/>
          <w:b/>
          <w:sz w:val="20"/>
          <w:szCs w:val="20"/>
        </w:rPr>
      </w:pPr>
      <w:r w:rsidRPr="00266A55">
        <w:rPr>
          <w:rFonts w:ascii="Candara" w:eastAsia="Times New Roman" w:hAnsi="Candara"/>
          <w:b/>
          <w:sz w:val="20"/>
          <w:szCs w:val="20"/>
        </w:rPr>
        <w:t>Guided meditation</w:t>
      </w:r>
    </w:p>
    <w:p w14:paraId="16940BE5" w14:textId="5A3B5E99" w:rsidR="007C5D2E" w:rsidRPr="00266A55" w:rsidRDefault="007C5D2E" w:rsidP="007C5D2E">
      <w:pPr>
        <w:pStyle w:val="ListParagraph"/>
        <w:rPr>
          <w:rFonts w:ascii="Candara" w:hAnsi="Candara"/>
          <w:i/>
          <w:sz w:val="20"/>
          <w:szCs w:val="20"/>
        </w:rPr>
      </w:pPr>
      <w:r w:rsidRPr="00266A55">
        <w:rPr>
          <w:rFonts w:ascii="Candara" w:eastAsia="Times New Roman" w:hAnsi="Candara"/>
          <w:i/>
          <w:sz w:val="20"/>
          <w:szCs w:val="20"/>
        </w:rPr>
        <w:t xml:space="preserve">Meditation is a great way to reduce stress. Bring in an expert to guide your </w:t>
      </w:r>
      <w:r w:rsidRPr="00266A55">
        <w:rPr>
          <w:rFonts w:ascii="Candara" w:hAnsi="Candara"/>
          <w:i/>
          <w:sz w:val="20"/>
          <w:szCs w:val="20"/>
        </w:rPr>
        <w:t>techs or</w:t>
      </w:r>
      <w:r w:rsidRPr="00266A55">
        <w:rPr>
          <w:rFonts w:ascii="Candara" w:eastAsia="Times New Roman" w:hAnsi="Candara"/>
          <w:i/>
          <w:sz w:val="20"/>
          <w:szCs w:val="20"/>
        </w:rPr>
        <w:t xml:space="preserve"> host a recorded meditation for anyone who wants to participate in a quiet, dim room.</w:t>
      </w:r>
    </w:p>
    <w:p w14:paraId="1B4E1519" w14:textId="77777777" w:rsidR="007C5D2E" w:rsidRPr="00266A55" w:rsidRDefault="007C5D2E" w:rsidP="00403C2B">
      <w:pPr>
        <w:pStyle w:val="ListParagraph"/>
        <w:numPr>
          <w:ilvl w:val="0"/>
          <w:numId w:val="31"/>
        </w:numPr>
        <w:rPr>
          <w:rFonts w:ascii="Candara" w:hAnsi="Candara"/>
          <w:b/>
          <w:sz w:val="20"/>
          <w:szCs w:val="20"/>
        </w:rPr>
      </w:pPr>
      <w:r w:rsidRPr="00266A55">
        <w:rPr>
          <w:rFonts w:ascii="Candara" w:eastAsia="Times New Roman" w:hAnsi="Candara"/>
          <w:b/>
          <w:sz w:val="20"/>
          <w:szCs w:val="20"/>
        </w:rPr>
        <w:t>Free yoga or other exercise classes</w:t>
      </w:r>
    </w:p>
    <w:p w14:paraId="5B70B232" w14:textId="6EF81579"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 xml:space="preserve">Hire an on-site yoga or exercise teacher to come in for the day and host a series of classes for </w:t>
      </w:r>
      <w:r w:rsidRPr="00266A55">
        <w:rPr>
          <w:rFonts w:ascii="Candara" w:hAnsi="Candara"/>
          <w:i/>
          <w:sz w:val="20"/>
          <w:szCs w:val="20"/>
        </w:rPr>
        <w:t>NCTs and NBTs</w:t>
      </w:r>
      <w:r w:rsidRPr="00266A55">
        <w:rPr>
          <w:rFonts w:ascii="Candara" w:eastAsia="Times New Roman" w:hAnsi="Candara"/>
          <w:i/>
          <w:sz w:val="20"/>
          <w:szCs w:val="20"/>
        </w:rPr>
        <w:t>.</w:t>
      </w:r>
    </w:p>
    <w:p w14:paraId="4E963033"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Catered lunch and/or breakfast</w:t>
      </w:r>
    </w:p>
    <w:p w14:paraId="435572D0" w14:textId="23B76B25"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Bring your employees together and give them fuel for their busy day, by supplying healthy lunches or dinners for the whole company.</w:t>
      </w:r>
    </w:p>
    <w:p w14:paraId="605626DE"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Fitness trackers</w:t>
      </w:r>
    </w:p>
    <w:p w14:paraId="01FC2C68" w14:textId="46CFCDED"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 xml:space="preserve">Encourage </w:t>
      </w:r>
      <w:r w:rsidR="00526482" w:rsidRPr="00266A55">
        <w:rPr>
          <w:rFonts w:ascii="Candara" w:hAnsi="Candara"/>
          <w:i/>
          <w:sz w:val="20"/>
          <w:szCs w:val="20"/>
        </w:rPr>
        <w:t>NCTs and NBTs</w:t>
      </w:r>
      <w:r w:rsidRPr="00266A55">
        <w:rPr>
          <w:rFonts w:ascii="Candara" w:eastAsia="Times New Roman" w:hAnsi="Candara"/>
          <w:i/>
          <w:sz w:val="20"/>
          <w:szCs w:val="20"/>
        </w:rPr>
        <w:t xml:space="preserve"> to keep better track of their steps, heart rate, and sleep by supplying fitness trackers. Bonus: the data from fitness trackers can be used for employee step competitions throughout the year!</w:t>
      </w:r>
    </w:p>
    <w:p w14:paraId="4185A06B" w14:textId="77777777" w:rsidR="007C5D2E" w:rsidRPr="00266A55" w:rsidRDefault="007C5D2E" w:rsidP="007C5D2E">
      <w:pPr>
        <w:rPr>
          <w:rFonts w:ascii="Candara" w:eastAsia="Times New Roman" w:hAnsi="Candara"/>
          <w:b/>
          <w:bCs/>
          <w:color w:val="0070C0"/>
          <w:sz w:val="20"/>
          <w:szCs w:val="20"/>
          <w:u w:val="single"/>
          <w:bdr w:val="none" w:sz="0" w:space="0" w:color="auto" w:frame="1"/>
        </w:rPr>
      </w:pPr>
      <w:r w:rsidRPr="00266A55">
        <w:rPr>
          <w:rFonts w:ascii="Candara" w:eastAsia="Times New Roman" w:hAnsi="Candara"/>
          <w:b/>
          <w:bCs/>
          <w:color w:val="0070C0"/>
          <w:sz w:val="20"/>
          <w:szCs w:val="20"/>
          <w:u w:val="single"/>
          <w:bdr w:val="none" w:sz="0" w:space="0" w:color="auto" w:frame="1"/>
        </w:rPr>
        <w:t>Work</w:t>
      </w:r>
    </w:p>
    <w:p w14:paraId="4792C4A1"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Educational speakers</w:t>
      </w:r>
    </w:p>
    <w:p w14:paraId="396A78B3" w14:textId="7DB703F0" w:rsidR="007C5D2E" w:rsidRPr="00266A55" w:rsidRDefault="007C5D2E" w:rsidP="007C5D2E">
      <w:pPr>
        <w:pStyle w:val="ListParagraph"/>
        <w:rPr>
          <w:rFonts w:ascii="Candara" w:hAnsi="Candara"/>
          <w:i/>
          <w:sz w:val="20"/>
          <w:szCs w:val="20"/>
        </w:rPr>
      </w:pPr>
      <w:r w:rsidRPr="00266A55">
        <w:rPr>
          <w:rFonts w:ascii="Candara" w:eastAsia="Times New Roman" w:hAnsi="Candara"/>
          <w:i/>
          <w:sz w:val="20"/>
          <w:szCs w:val="20"/>
        </w:rPr>
        <w:t xml:space="preserve">Give </w:t>
      </w:r>
      <w:r w:rsidR="00526482" w:rsidRPr="00266A55">
        <w:rPr>
          <w:rFonts w:ascii="Candara" w:hAnsi="Candara"/>
          <w:i/>
          <w:sz w:val="20"/>
          <w:szCs w:val="20"/>
        </w:rPr>
        <w:t>NCTs and NBTs</w:t>
      </w:r>
      <w:r w:rsidRPr="00266A55">
        <w:rPr>
          <w:rFonts w:ascii="Candara" w:eastAsia="Times New Roman" w:hAnsi="Candara"/>
          <w:i/>
          <w:sz w:val="20"/>
          <w:szCs w:val="20"/>
        </w:rPr>
        <w:t xml:space="preserve"> access to thought leaders in </w:t>
      </w:r>
      <w:r w:rsidR="00526482" w:rsidRPr="00266A55">
        <w:rPr>
          <w:rFonts w:ascii="Candara" w:hAnsi="Candara"/>
          <w:i/>
          <w:sz w:val="20"/>
          <w:szCs w:val="20"/>
        </w:rPr>
        <w:t>dialysis</w:t>
      </w:r>
      <w:r w:rsidRPr="00266A55">
        <w:rPr>
          <w:rFonts w:ascii="Candara" w:eastAsia="Times New Roman" w:hAnsi="Candara"/>
          <w:i/>
          <w:sz w:val="20"/>
          <w:szCs w:val="20"/>
        </w:rPr>
        <w:t>. It’s educational, and entertaining!</w:t>
      </w:r>
    </w:p>
    <w:p w14:paraId="711F0A0B" w14:textId="434AADDC" w:rsidR="00923959" w:rsidRPr="00266A55" w:rsidRDefault="00526482" w:rsidP="007C5D2E">
      <w:pPr>
        <w:pStyle w:val="ListParagraph"/>
        <w:rPr>
          <w:rFonts w:ascii="Candara" w:hAnsi="Candara"/>
          <w:sz w:val="20"/>
          <w:szCs w:val="20"/>
        </w:rPr>
      </w:pPr>
      <w:r w:rsidRPr="00266A55">
        <w:rPr>
          <w:rFonts w:ascii="Candara" w:hAnsi="Candara"/>
          <w:sz w:val="20"/>
          <w:szCs w:val="20"/>
        </w:rPr>
        <w:t xml:space="preserve">(Pro-tip:  </w:t>
      </w:r>
      <w:hyperlink r:id="rId8" w:history="1">
        <w:r w:rsidRPr="00266A55">
          <w:rPr>
            <w:rStyle w:val="Hyperlink"/>
            <w:rFonts w:ascii="Candara" w:hAnsi="Candara"/>
            <w:sz w:val="20"/>
            <w:szCs w:val="20"/>
          </w:rPr>
          <w:t>Contact your local NANT Chapter and offer to sponsor a chapter meeting</w:t>
        </w:r>
      </w:hyperlink>
      <w:r w:rsidRPr="00266A55">
        <w:rPr>
          <w:rFonts w:ascii="Candara" w:hAnsi="Candara"/>
          <w:sz w:val="20"/>
          <w:szCs w:val="20"/>
        </w:rPr>
        <w:t>)</w:t>
      </w:r>
    </w:p>
    <w:p w14:paraId="19644120"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Budget for employee-selected training/development</w:t>
      </w:r>
    </w:p>
    <w:p w14:paraId="142A407F" w14:textId="436E8A2B" w:rsidR="007C5D2E" w:rsidRPr="00266A55" w:rsidRDefault="007C5D2E" w:rsidP="007C5D2E">
      <w:pPr>
        <w:pStyle w:val="ListParagraph"/>
        <w:rPr>
          <w:rFonts w:ascii="Candara" w:hAnsi="Candara"/>
          <w:i/>
          <w:sz w:val="20"/>
          <w:szCs w:val="20"/>
        </w:rPr>
      </w:pPr>
      <w:r w:rsidRPr="00266A55">
        <w:rPr>
          <w:rFonts w:ascii="Candara" w:eastAsia="Times New Roman" w:hAnsi="Candara"/>
          <w:i/>
          <w:sz w:val="20"/>
          <w:szCs w:val="20"/>
        </w:rPr>
        <w:t xml:space="preserve">Give team leaders a set budget for each employee they manage, then give </w:t>
      </w:r>
      <w:r w:rsidR="00526482" w:rsidRPr="00266A55">
        <w:rPr>
          <w:rFonts w:ascii="Candara" w:hAnsi="Candara"/>
          <w:i/>
          <w:sz w:val="20"/>
          <w:szCs w:val="20"/>
        </w:rPr>
        <w:t>techs</w:t>
      </w:r>
      <w:r w:rsidRPr="00266A55">
        <w:rPr>
          <w:rFonts w:ascii="Candara" w:eastAsia="Times New Roman" w:hAnsi="Candara"/>
          <w:i/>
          <w:sz w:val="20"/>
          <w:szCs w:val="20"/>
        </w:rPr>
        <w:t xml:space="preserve"> the freedom to select the training they want – whether it’s a conference, class, or online course.</w:t>
      </w:r>
    </w:p>
    <w:p w14:paraId="7CCDBE6F" w14:textId="7882FE53" w:rsidR="00266A55" w:rsidRDefault="007C5D2E" w:rsidP="00266A55">
      <w:pPr>
        <w:pStyle w:val="ListParagraph"/>
        <w:rPr>
          <w:rFonts w:ascii="Candara" w:hAnsi="Candara"/>
          <w:sz w:val="20"/>
          <w:szCs w:val="20"/>
        </w:rPr>
      </w:pPr>
      <w:r w:rsidRPr="00266A55">
        <w:rPr>
          <w:rFonts w:ascii="Candara" w:hAnsi="Candara"/>
          <w:sz w:val="20"/>
          <w:szCs w:val="20"/>
        </w:rPr>
        <w:t>(</w:t>
      </w:r>
      <w:proofErr w:type="spellStart"/>
      <w:r w:rsidRPr="00266A55">
        <w:rPr>
          <w:rFonts w:ascii="Candara" w:hAnsi="Candara"/>
          <w:sz w:val="20"/>
          <w:szCs w:val="20"/>
        </w:rPr>
        <w:t>Psst</w:t>
      </w:r>
      <w:proofErr w:type="spellEnd"/>
      <w:r w:rsidRPr="00266A55">
        <w:rPr>
          <w:rFonts w:ascii="Candara" w:hAnsi="Candara"/>
          <w:sz w:val="20"/>
          <w:szCs w:val="20"/>
        </w:rPr>
        <w:t xml:space="preserve">:  </w:t>
      </w:r>
      <w:r w:rsidRPr="00266A55">
        <w:rPr>
          <w:rFonts w:ascii="Candara" w:hAnsi="Candara"/>
          <w:sz w:val="20"/>
          <w:szCs w:val="20"/>
          <w:u w:val="single"/>
        </w:rPr>
        <w:t xml:space="preserve">Registration to </w:t>
      </w:r>
      <w:r w:rsidR="008C6240" w:rsidRPr="00266A55">
        <w:rPr>
          <w:rFonts w:ascii="Candara" w:hAnsi="Candara"/>
          <w:sz w:val="20"/>
          <w:szCs w:val="20"/>
          <w:u w:val="single"/>
        </w:rPr>
        <w:t xml:space="preserve">the NANT Annual Symposium, the only </w:t>
      </w:r>
      <w:r w:rsidR="00526482" w:rsidRPr="00266A55">
        <w:rPr>
          <w:rFonts w:ascii="Candara" w:hAnsi="Candara"/>
          <w:sz w:val="20"/>
          <w:szCs w:val="20"/>
          <w:u w:val="single"/>
        </w:rPr>
        <w:t>s</w:t>
      </w:r>
      <w:r w:rsidRPr="00266A55">
        <w:rPr>
          <w:rFonts w:ascii="Candara" w:hAnsi="Candara"/>
          <w:sz w:val="20"/>
          <w:szCs w:val="20"/>
          <w:u w:val="single"/>
        </w:rPr>
        <w:t xml:space="preserve">ymposium designed by dialysis technicians for dialysis technicians, </w:t>
      </w:r>
      <w:r w:rsidR="008C6240" w:rsidRPr="00266A55">
        <w:rPr>
          <w:rFonts w:ascii="Candara" w:hAnsi="Candara"/>
          <w:sz w:val="20"/>
          <w:szCs w:val="20"/>
          <w:u w:val="single"/>
        </w:rPr>
        <w:t>will open 15 October 2018</w:t>
      </w:r>
      <w:r w:rsidRPr="00266A55">
        <w:rPr>
          <w:rFonts w:ascii="Candara" w:hAnsi="Candara"/>
          <w:sz w:val="20"/>
          <w:szCs w:val="20"/>
        </w:rPr>
        <w:t>!)</w:t>
      </w:r>
    </w:p>
    <w:p w14:paraId="4C0BB747" w14:textId="77777777" w:rsidR="00266A55" w:rsidRDefault="00266A55" w:rsidP="00266A55">
      <w:pPr>
        <w:pStyle w:val="ListParagraph"/>
        <w:rPr>
          <w:rFonts w:ascii="Candara" w:hAnsi="Candara"/>
          <w:b/>
          <w:sz w:val="20"/>
          <w:szCs w:val="20"/>
        </w:rPr>
      </w:pPr>
    </w:p>
    <w:p w14:paraId="3E8BD230" w14:textId="4F61FA57" w:rsidR="009D404F" w:rsidRPr="00266A55" w:rsidRDefault="009D404F" w:rsidP="009D404F">
      <w:pPr>
        <w:pStyle w:val="ListParagraph"/>
        <w:numPr>
          <w:ilvl w:val="0"/>
          <w:numId w:val="31"/>
        </w:numPr>
        <w:rPr>
          <w:rFonts w:ascii="Candara" w:hAnsi="Candara"/>
          <w:b/>
          <w:sz w:val="20"/>
          <w:szCs w:val="20"/>
        </w:rPr>
      </w:pPr>
      <w:r w:rsidRPr="00266A55">
        <w:rPr>
          <w:rFonts w:ascii="Candara" w:hAnsi="Candara"/>
          <w:b/>
          <w:sz w:val="20"/>
          <w:szCs w:val="20"/>
        </w:rPr>
        <w:lastRenderedPageBreak/>
        <w:t>NANT Gift Memberships</w:t>
      </w:r>
    </w:p>
    <w:p w14:paraId="61B060FC" w14:textId="287B63D7" w:rsidR="009D404F" w:rsidRPr="00266A55" w:rsidRDefault="009D404F" w:rsidP="009D404F">
      <w:pPr>
        <w:pStyle w:val="ListParagraph"/>
        <w:rPr>
          <w:rFonts w:ascii="Candara" w:eastAsia="Times New Roman" w:hAnsi="Candara"/>
          <w:i/>
          <w:sz w:val="20"/>
          <w:szCs w:val="20"/>
        </w:rPr>
      </w:pPr>
      <w:r w:rsidRPr="00266A55">
        <w:rPr>
          <w:rFonts w:ascii="Candara" w:hAnsi="Candara"/>
          <w:i/>
          <w:sz w:val="20"/>
          <w:szCs w:val="20"/>
        </w:rPr>
        <w:t>Encourage your NCTs and NBTs to join the only professional association for dialysis technicians by purchasing a gift membership.  Annual dues can be as low as $25 per NCT/NBT with unit pricing. Find more information here.</w:t>
      </w:r>
    </w:p>
    <w:p w14:paraId="2B965C99"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Hold executive office hours</w:t>
      </w:r>
    </w:p>
    <w:p w14:paraId="70D6D358" w14:textId="3CE4AB8F"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Typically, your executive team is only accessible to your high-level managers. Give employees at all levels the opportunity to connect, share ideas, and ask questions of the leaders at your organization.</w:t>
      </w:r>
    </w:p>
    <w:p w14:paraId="6D5C896E"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Complete an initiative you’ve been promising</w:t>
      </w:r>
    </w:p>
    <w:p w14:paraId="2FAFF59C" w14:textId="4342E3B9"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 xml:space="preserve">Have you been telling employees forever that you’re going to overhaul performance reviews, bring in better snacks, or renovate the office bathrooms? Nothing will show your </w:t>
      </w:r>
      <w:r w:rsidR="009D404F" w:rsidRPr="00266A55">
        <w:rPr>
          <w:rFonts w:ascii="Candara" w:hAnsi="Candara"/>
          <w:i/>
          <w:sz w:val="20"/>
          <w:szCs w:val="20"/>
        </w:rPr>
        <w:t>techs</w:t>
      </w:r>
      <w:r w:rsidRPr="00266A55">
        <w:rPr>
          <w:rFonts w:ascii="Candara" w:eastAsia="Times New Roman" w:hAnsi="Candara"/>
          <w:i/>
          <w:sz w:val="20"/>
          <w:szCs w:val="20"/>
        </w:rPr>
        <w:t xml:space="preserve"> you appreciate them more than by fulfilling those promises.</w:t>
      </w:r>
    </w:p>
    <w:p w14:paraId="4017D228"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Office revamp</w:t>
      </w:r>
    </w:p>
    <w:p w14:paraId="7B330AAA" w14:textId="3F8E6786"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 xml:space="preserve">Speaking of renovations, does your </w:t>
      </w:r>
      <w:r w:rsidRPr="00266A55">
        <w:rPr>
          <w:rFonts w:ascii="Candara" w:hAnsi="Candara"/>
          <w:i/>
          <w:sz w:val="20"/>
          <w:szCs w:val="20"/>
        </w:rPr>
        <w:t>unit or break room</w:t>
      </w:r>
      <w:r w:rsidRPr="00266A55">
        <w:rPr>
          <w:rFonts w:ascii="Candara" w:eastAsia="Times New Roman" w:hAnsi="Candara"/>
          <w:i/>
          <w:sz w:val="20"/>
          <w:szCs w:val="20"/>
        </w:rPr>
        <w:t xml:space="preserve"> need a facelift? Major construction isn’t in the cards for everyone, but there are </w:t>
      </w:r>
      <w:proofErr w:type="gramStart"/>
      <w:r w:rsidRPr="00266A55">
        <w:rPr>
          <w:rFonts w:ascii="Candara" w:eastAsia="Times New Roman" w:hAnsi="Candara"/>
          <w:i/>
          <w:sz w:val="20"/>
          <w:szCs w:val="20"/>
        </w:rPr>
        <w:t>a number of</w:t>
      </w:r>
      <w:proofErr w:type="gramEnd"/>
      <w:r w:rsidRPr="00266A55">
        <w:rPr>
          <w:rFonts w:ascii="Candara" w:eastAsia="Times New Roman" w:hAnsi="Candara"/>
          <w:i/>
          <w:sz w:val="20"/>
          <w:szCs w:val="20"/>
        </w:rPr>
        <w:t xml:space="preserve"> things that can improve employee experience, including: better chairs, better lighting, more plants, a fresh coat of paint, or whatever your </w:t>
      </w:r>
      <w:r w:rsidRPr="00266A55">
        <w:rPr>
          <w:rFonts w:ascii="Candara" w:hAnsi="Candara"/>
          <w:i/>
          <w:sz w:val="20"/>
          <w:szCs w:val="20"/>
        </w:rPr>
        <w:t>NCTs and NBTs</w:t>
      </w:r>
      <w:r w:rsidRPr="00266A55">
        <w:rPr>
          <w:rFonts w:ascii="Candara" w:eastAsia="Times New Roman" w:hAnsi="Candara"/>
          <w:i/>
          <w:sz w:val="20"/>
          <w:szCs w:val="20"/>
        </w:rPr>
        <w:t xml:space="preserve"> say they need!</w:t>
      </w:r>
    </w:p>
    <w:p w14:paraId="67A17713"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Updated electronics</w:t>
      </w:r>
    </w:p>
    <w:p w14:paraId="0D6B5FFB" w14:textId="51A95151"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Time to do upgrades of laptops, monitors, smartphones, and software. Your employees will be thrilled, and probably more productive.</w:t>
      </w:r>
    </w:p>
    <w:p w14:paraId="46821906" w14:textId="0B3DD11B"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A half day off work</w:t>
      </w:r>
      <w:r w:rsidR="00526482" w:rsidRPr="00266A55">
        <w:rPr>
          <w:rFonts w:ascii="Candara" w:hAnsi="Candara"/>
          <w:b/>
          <w:sz w:val="20"/>
          <w:szCs w:val="20"/>
        </w:rPr>
        <w:t xml:space="preserve">/ </w:t>
      </w:r>
      <w:r w:rsidR="009D404F" w:rsidRPr="00266A55">
        <w:rPr>
          <w:rFonts w:ascii="Candara" w:hAnsi="Candara"/>
          <w:b/>
          <w:sz w:val="20"/>
          <w:szCs w:val="20"/>
        </w:rPr>
        <w:t>f</w:t>
      </w:r>
      <w:r w:rsidR="00526482" w:rsidRPr="00266A55">
        <w:rPr>
          <w:rFonts w:ascii="Candara" w:hAnsi="Candara"/>
          <w:b/>
          <w:sz w:val="20"/>
          <w:szCs w:val="20"/>
        </w:rPr>
        <w:t>lex vacation day</w:t>
      </w:r>
    </w:p>
    <w:p w14:paraId="2733243C" w14:textId="5D8BB2E0"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 xml:space="preserve">Your </w:t>
      </w:r>
      <w:r w:rsidR="00526482" w:rsidRPr="00266A55">
        <w:rPr>
          <w:rFonts w:ascii="Candara" w:hAnsi="Candara"/>
          <w:i/>
          <w:sz w:val="20"/>
          <w:szCs w:val="20"/>
        </w:rPr>
        <w:t>NCTs and NBTs</w:t>
      </w:r>
      <w:r w:rsidRPr="00266A55">
        <w:rPr>
          <w:rFonts w:ascii="Candara" w:eastAsia="Times New Roman" w:hAnsi="Candara"/>
          <w:i/>
          <w:sz w:val="20"/>
          <w:szCs w:val="20"/>
        </w:rPr>
        <w:t xml:space="preserve"> will really feel appreciated if you let them leave early </w:t>
      </w:r>
      <w:r w:rsidR="00526482" w:rsidRPr="00266A55">
        <w:rPr>
          <w:rFonts w:ascii="Candara" w:hAnsi="Candara"/>
          <w:i/>
          <w:sz w:val="20"/>
          <w:szCs w:val="20"/>
        </w:rPr>
        <w:t>one day during National Recognition Week</w:t>
      </w:r>
      <w:r w:rsidRPr="00266A55">
        <w:rPr>
          <w:rFonts w:ascii="Candara" w:eastAsia="Times New Roman" w:hAnsi="Candara"/>
          <w:i/>
          <w:sz w:val="20"/>
          <w:szCs w:val="20"/>
        </w:rPr>
        <w:t>!</w:t>
      </w:r>
      <w:r w:rsidR="00526482" w:rsidRPr="00266A55">
        <w:rPr>
          <w:rFonts w:ascii="Candara" w:hAnsi="Candara"/>
          <w:i/>
          <w:sz w:val="20"/>
          <w:szCs w:val="20"/>
        </w:rPr>
        <w:t xml:space="preserve"> Or g</w:t>
      </w:r>
      <w:r w:rsidR="00526482" w:rsidRPr="00266A55">
        <w:rPr>
          <w:rFonts w:ascii="Candara" w:eastAsia="Times New Roman" w:hAnsi="Candara"/>
          <w:i/>
          <w:sz w:val="20"/>
          <w:szCs w:val="20"/>
        </w:rPr>
        <w:t>rant everyone one extra vacation day to use as they please; If you’re going to give this gift though, don’t make it too restrictive.</w:t>
      </w:r>
    </w:p>
    <w:p w14:paraId="2FADDD5A"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Extended break times</w:t>
      </w:r>
    </w:p>
    <w:p w14:paraId="435DE3CB" w14:textId="081C83C8"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 xml:space="preserve">Whether your </w:t>
      </w:r>
      <w:r w:rsidR="00526482" w:rsidRPr="00266A55">
        <w:rPr>
          <w:rFonts w:ascii="Candara" w:hAnsi="Candara"/>
          <w:i/>
          <w:sz w:val="20"/>
          <w:szCs w:val="20"/>
        </w:rPr>
        <w:t>techs</w:t>
      </w:r>
      <w:r w:rsidRPr="00266A55">
        <w:rPr>
          <w:rFonts w:ascii="Candara" w:eastAsia="Times New Roman" w:hAnsi="Candara"/>
          <w:i/>
          <w:sz w:val="20"/>
          <w:szCs w:val="20"/>
        </w:rPr>
        <w:t xml:space="preserve"> typically get 15-minute breaks or 30-minute lunches, double their break times this week.</w:t>
      </w:r>
    </w:p>
    <w:p w14:paraId="327E22E1"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Give volunteering hours</w:t>
      </w:r>
    </w:p>
    <w:p w14:paraId="4A9CE4DD" w14:textId="06BD9808" w:rsidR="007C5D2E" w:rsidRPr="00266A55" w:rsidRDefault="003051C8" w:rsidP="007C5D2E">
      <w:pPr>
        <w:pStyle w:val="ListParagraph"/>
        <w:rPr>
          <w:rFonts w:ascii="Candara" w:eastAsia="Times New Roman" w:hAnsi="Candara"/>
          <w:sz w:val="20"/>
          <w:szCs w:val="20"/>
        </w:rPr>
      </w:pPr>
      <w:hyperlink r:id="rId9" w:tgtFrame="_blank" w:history="1">
        <w:r w:rsidR="007C5D2E" w:rsidRPr="00266A55">
          <w:rPr>
            <w:rFonts w:ascii="Candara" w:eastAsia="Times New Roman" w:hAnsi="Candara"/>
            <w:color w:val="6D298D"/>
            <w:sz w:val="20"/>
            <w:szCs w:val="20"/>
            <w:u w:val="single"/>
            <w:bdr w:val="none" w:sz="0" w:space="0" w:color="auto" w:frame="1"/>
          </w:rPr>
          <w:t>Corporate social responsibility</w:t>
        </w:r>
      </w:hyperlink>
      <w:r w:rsidR="007C5D2E" w:rsidRPr="00266A55">
        <w:rPr>
          <w:rFonts w:ascii="Candara" w:eastAsia="Times New Roman" w:hAnsi="Candara"/>
          <w:sz w:val="20"/>
          <w:szCs w:val="20"/>
        </w:rPr>
        <w:t> </w:t>
      </w:r>
      <w:r w:rsidR="007C5D2E" w:rsidRPr="00266A55">
        <w:rPr>
          <w:rFonts w:ascii="Candara" w:eastAsia="Times New Roman" w:hAnsi="Candara"/>
          <w:i/>
          <w:sz w:val="20"/>
          <w:szCs w:val="20"/>
        </w:rPr>
        <w:t>is an important way to keep your employees engaged. By giving your employees time off to volunteer, you reinforce your company’s dedication to CSR, and you give your team a great opportunity to get out of the office.</w:t>
      </w:r>
    </w:p>
    <w:p w14:paraId="0004D605" w14:textId="7C052E3A" w:rsidR="007C5D2E" w:rsidRPr="00266A55" w:rsidRDefault="007C5D2E" w:rsidP="007C5D2E">
      <w:pPr>
        <w:rPr>
          <w:rFonts w:ascii="Candara" w:eastAsia="Times New Roman" w:hAnsi="Candara"/>
          <w:b/>
          <w:bCs/>
          <w:color w:val="0070C0"/>
          <w:sz w:val="20"/>
          <w:szCs w:val="20"/>
          <w:u w:val="single"/>
          <w:bdr w:val="none" w:sz="0" w:space="0" w:color="auto" w:frame="1"/>
        </w:rPr>
      </w:pPr>
      <w:r w:rsidRPr="00266A55">
        <w:rPr>
          <w:rFonts w:ascii="Candara" w:eastAsia="Times New Roman" w:hAnsi="Candara"/>
          <w:b/>
          <w:bCs/>
          <w:color w:val="0070C0"/>
          <w:sz w:val="20"/>
          <w:szCs w:val="20"/>
          <w:u w:val="single"/>
          <w:bdr w:val="none" w:sz="0" w:space="0" w:color="auto" w:frame="1"/>
        </w:rPr>
        <w:t>Recognition</w:t>
      </w:r>
    </w:p>
    <w:p w14:paraId="3CD66BED"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Public employee recognition</w:t>
      </w:r>
    </w:p>
    <w:p w14:paraId="2C7B0B92" w14:textId="26F351A5" w:rsidR="007C5D2E" w:rsidRPr="00266A55" w:rsidRDefault="007C5D2E" w:rsidP="007C5D2E">
      <w:pPr>
        <w:pStyle w:val="ListParagraph"/>
        <w:rPr>
          <w:rFonts w:ascii="Candara" w:hAnsi="Candara"/>
          <w:i/>
          <w:sz w:val="20"/>
          <w:szCs w:val="20"/>
        </w:rPr>
      </w:pPr>
      <w:r w:rsidRPr="00266A55">
        <w:rPr>
          <w:rFonts w:ascii="Candara" w:eastAsia="Times New Roman" w:hAnsi="Candara"/>
          <w:i/>
          <w:sz w:val="20"/>
          <w:szCs w:val="20"/>
        </w:rPr>
        <w:t>If you use a </w:t>
      </w:r>
      <w:hyperlink r:id="rId10" w:history="1">
        <w:r w:rsidRPr="00266A55">
          <w:rPr>
            <w:rFonts w:ascii="Candara" w:eastAsia="Times New Roman" w:hAnsi="Candara"/>
            <w:i/>
            <w:color w:val="6D298D"/>
            <w:sz w:val="20"/>
            <w:szCs w:val="20"/>
            <w:u w:val="single"/>
            <w:bdr w:val="none" w:sz="0" w:space="0" w:color="auto" w:frame="1"/>
          </w:rPr>
          <w:t>social recognition platform</w:t>
        </w:r>
      </w:hyperlink>
      <w:r w:rsidRPr="00266A55">
        <w:rPr>
          <w:rFonts w:ascii="Candara" w:eastAsia="Times New Roman" w:hAnsi="Candara"/>
          <w:i/>
          <w:sz w:val="20"/>
          <w:szCs w:val="20"/>
        </w:rPr>
        <w:t>, this is something that happens every day. But you can make your recognitions extra special by blasting a few out to the company email list, praising someone during a team meeting, or posting recognitions up on public bulletin boards.</w:t>
      </w:r>
    </w:p>
    <w:p w14:paraId="5F8FF876" w14:textId="5D9BBECD" w:rsidR="00526482" w:rsidRPr="00266A55" w:rsidRDefault="00526482" w:rsidP="007C5D2E">
      <w:pPr>
        <w:pStyle w:val="ListParagraph"/>
        <w:rPr>
          <w:rFonts w:ascii="Candara" w:eastAsia="Times New Roman" w:hAnsi="Candara"/>
          <w:sz w:val="20"/>
          <w:szCs w:val="20"/>
        </w:rPr>
      </w:pPr>
      <w:r w:rsidRPr="00266A55">
        <w:rPr>
          <w:rFonts w:ascii="Candara" w:hAnsi="Candara"/>
          <w:sz w:val="20"/>
          <w:szCs w:val="20"/>
        </w:rPr>
        <w:t>(</w:t>
      </w:r>
      <w:proofErr w:type="spellStart"/>
      <w:r w:rsidR="009D404F" w:rsidRPr="00266A55">
        <w:rPr>
          <w:rFonts w:ascii="Candara" w:hAnsi="Candara"/>
          <w:sz w:val="20"/>
          <w:szCs w:val="20"/>
        </w:rPr>
        <w:t>Psst</w:t>
      </w:r>
      <w:proofErr w:type="spellEnd"/>
      <w:r w:rsidRPr="00266A55">
        <w:rPr>
          <w:rFonts w:ascii="Candara" w:hAnsi="Candara"/>
          <w:sz w:val="20"/>
          <w:szCs w:val="20"/>
        </w:rPr>
        <w:t xml:space="preserve">:  </w:t>
      </w:r>
      <w:r w:rsidRPr="00266A55">
        <w:rPr>
          <w:rFonts w:ascii="Candara" w:hAnsi="Candara"/>
          <w:sz w:val="20"/>
          <w:szCs w:val="20"/>
          <w:u w:val="single"/>
        </w:rPr>
        <w:t xml:space="preserve">Download NANT’s </w:t>
      </w:r>
      <w:r w:rsidR="009D404F" w:rsidRPr="00266A55">
        <w:rPr>
          <w:rFonts w:ascii="Candara" w:hAnsi="Candara"/>
          <w:sz w:val="20"/>
          <w:szCs w:val="20"/>
          <w:u w:val="single"/>
        </w:rPr>
        <w:t>National R</w:t>
      </w:r>
      <w:r w:rsidRPr="00266A55">
        <w:rPr>
          <w:rFonts w:ascii="Candara" w:hAnsi="Candara"/>
          <w:sz w:val="20"/>
          <w:szCs w:val="20"/>
          <w:u w:val="single"/>
        </w:rPr>
        <w:t xml:space="preserve">ecognition </w:t>
      </w:r>
      <w:r w:rsidR="009D404F" w:rsidRPr="00266A55">
        <w:rPr>
          <w:rFonts w:ascii="Candara" w:hAnsi="Candara"/>
          <w:sz w:val="20"/>
          <w:szCs w:val="20"/>
          <w:u w:val="single"/>
        </w:rPr>
        <w:t xml:space="preserve">Week </w:t>
      </w:r>
      <w:r w:rsidRPr="00266A55">
        <w:rPr>
          <w:rFonts w:ascii="Candara" w:hAnsi="Candara"/>
          <w:sz w:val="20"/>
          <w:szCs w:val="20"/>
          <w:u w:val="single"/>
        </w:rPr>
        <w:t>certificate template here</w:t>
      </w:r>
      <w:r w:rsidRPr="00266A55">
        <w:rPr>
          <w:rFonts w:ascii="Candara" w:hAnsi="Candara"/>
          <w:sz w:val="20"/>
          <w:szCs w:val="20"/>
        </w:rPr>
        <w:t>.)</w:t>
      </w:r>
    </w:p>
    <w:p w14:paraId="5F4A792D"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Social media employee recognition</w:t>
      </w:r>
    </w:p>
    <w:p w14:paraId="1362A99C" w14:textId="0E21CFB1" w:rsidR="007C5D2E" w:rsidRPr="00266A55" w:rsidRDefault="007C5D2E" w:rsidP="007C5D2E">
      <w:pPr>
        <w:pStyle w:val="ListParagraph"/>
        <w:rPr>
          <w:rFonts w:ascii="Candara" w:eastAsia="Times New Roman" w:hAnsi="Candara"/>
          <w:b/>
          <w:sz w:val="20"/>
          <w:szCs w:val="20"/>
        </w:rPr>
      </w:pPr>
      <w:r w:rsidRPr="00266A55">
        <w:rPr>
          <w:rFonts w:ascii="Candara" w:eastAsia="Times New Roman" w:hAnsi="Candara"/>
          <w:sz w:val="20"/>
          <w:szCs w:val="20"/>
        </w:rPr>
        <w:t xml:space="preserve">If </w:t>
      </w:r>
      <w:r w:rsidRPr="00266A55">
        <w:rPr>
          <w:rFonts w:ascii="Candara" w:eastAsia="Times New Roman" w:hAnsi="Candara"/>
          <w:i/>
          <w:sz w:val="20"/>
          <w:szCs w:val="20"/>
        </w:rPr>
        <w:t>you want to praise your great employees for the whole world to see, post individual recognitions on your company’s social media channels. Just be sure to get the employees’ permission before you share their names or photos</w:t>
      </w:r>
      <w:r w:rsidR="00526482" w:rsidRPr="00266A55">
        <w:rPr>
          <w:rFonts w:ascii="Candara" w:hAnsi="Candara"/>
          <w:i/>
          <w:sz w:val="20"/>
          <w:szCs w:val="20"/>
        </w:rPr>
        <w:t xml:space="preserve"> and </w:t>
      </w:r>
      <w:r w:rsidR="000947B8" w:rsidRPr="00266A55">
        <w:rPr>
          <w:rFonts w:ascii="Candara" w:hAnsi="Candara"/>
          <w:i/>
          <w:sz w:val="20"/>
          <w:szCs w:val="20"/>
        </w:rPr>
        <w:t xml:space="preserve">don’t forget to use </w:t>
      </w:r>
      <w:r w:rsidR="00526482" w:rsidRPr="00266A55">
        <w:rPr>
          <w:rFonts w:ascii="Candara" w:hAnsi="Candara"/>
          <w:b/>
          <w:sz w:val="20"/>
          <w:szCs w:val="20"/>
        </w:rPr>
        <w:t>#N</w:t>
      </w:r>
      <w:r w:rsidR="003051C8">
        <w:rPr>
          <w:rFonts w:ascii="Candara" w:hAnsi="Candara"/>
          <w:b/>
          <w:sz w:val="20"/>
          <w:szCs w:val="20"/>
        </w:rPr>
        <w:t>DTRW</w:t>
      </w:r>
      <w:r w:rsidR="00526482" w:rsidRPr="00266A55">
        <w:rPr>
          <w:rFonts w:ascii="Candara" w:hAnsi="Candara"/>
          <w:b/>
          <w:sz w:val="20"/>
          <w:szCs w:val="20"/>
        </w:rPr>
        <w:t>18 #NANT</w:t>
      </w:r>
      <w:r w:rsidR="009D404F" w:rsidRPr="00266A55">
        <w:rPr>
          <w:rFonts w:ascii="Candara" w:hAnsi="Candara"/>
          <w:b/>
          <w:sz w:val="20"/>
          <w:szCs w:val="20"/>
        </w:rPr>
        <w:t xml:space="preserve"> @</w:t>
      </w:r>
      <w:proofErr w:type="spellStart"/>
      <w:r w:rsidR="00403282" w:rsidRPr="00266A55">
        <w:rPr>
          <w:rFonts w:ascii="Candara" w:hAnsi="Candara"/>
          <w:b/>
          <w:sz w:val="20"/>
          <w:szCs w:val="20"/>
        </w:rPr>
        <w:t>NANT</w:t>
      </w:r>
      <w:r w:rsidR="009D404F" w:rsidRPr="00266A55">
        <w:rPr>
          <w:rFonts w:ascii="Candara" w:hAnsi="Candara"/>
          <w:b/>
          <w:sz w:val="20"/>
          <w:szCs w:val="20"/>
        </w:rPr>
        <w:t>Dialysis</w:t>
      </w:r>
      <w:proofErr w:type="spellEnd"/>
      <w:r w:rsidR="00526482" w:rsidRPr="00266A55">
        <w:rPr>
          <w:rFonts w:ascii="Candara" w:hAnsi="Candara"/>
          <w:sz w:val="20"/>
          <w:szCs w:val="20"/>
        </w:rPr>
        <w:t>!</w:t>
      </w:r>
      <w:bookmarkStart w:id="0" w:name="_GoBack"/>
      <w:bookmarkEnd w:id="0"/>
    </w:p>
    <w:p w14:paraId="42439847" w14:textId="77777777" w:rsidR="00266A55" w:rsidRDefault="00266A55">
      <w:pPr>
        <w:rPr>
          <w:rFonts w:ascii="Candara" w:eastAsia="Times New Roman" w:hAnsi="Candara"/>
          <w:b/>
          <w:sz w:val="20"/>
          <w:szCs w:val="20"/>
        </w:rPr>
      </w:pPr>
      <w:r>
        <w:rPr>
          <w:rFonts w:ascii="Candara" w:eastAsia="Times New Roman" w:hAnsi="Candara"/>
          <w:b/>
          <w:sz w:val="20"/>
          <w:szCs w:val="20"/>
        </w:rPr>
        <w:br w:type="page"/>
      </w:r>
    </w:p>
    <w:p w14:paraId="323B587C" w14:textId="1ED73CC8"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lastRenderedPageBreak/>
        <w:t>Rewards &amp; recognition suggestion box</w:t>
      </w:r>
    </w:p>
    <w:p w14:paraId="779E0145" w14:textId="0E962CA4"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Of course, it doesn’t have to be a physical box – but it is a great idea to reach out to your employees and ask them what forms of recognition and rewards are the most meaningful to them. Is there something that your recognition or total rewards program is missing? This is a great time to find out.</w:t>
      </w:r>
    </w:p>
    <w:p w14:paraId="3F8A7A69"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Office awards ceremony</w:t>
      </w:r>
    </w:p>
    <w:p w14:paraId="3636FBA1" w14:textId="63012F8F"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Host a company-wide awards ceremony to celebrate some of the biggest successes over the past year, whether they were accomplished by individuals or whole departments. Make the ceremony a fun, creative, event – not just another company meeting.</w:t>
      </w:r>
    </w:p>
    <w:p w14:paraId="50051C25"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Personalized thank you notes</w:t>
      </w:r>
    </w:p>
    <w:p w14:paraId="6271A96F" w14:textId="3D250387"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Recognition technology is a powerful thing, but we still love the idea of hand-written notes every now and then. It gives a certain touch!</w:t>
      </w:r>
    </w:p>
    <w:p w14:paraId="3D7E02BB" w14:textId="77777777" w:rsidR="007C5D2E" w:rsidRPr="00266A55" w:rsidRDefault="007C5D2E" w:rsidP="007C5D2E">
      <w:pPr>
        <w:rPr>
          <w:rFonts w:ascii="Candara" w:eastAsia="Times New Roman" w:hAnsi="Candara"/>
          <w:b/>
          <w:bCs/>
          <w:color w:val="0070C0"/>
          <w:sz w:val="20"/>
          <w:szCs w:val="20"/>
          <w:u w:val="single"/>
          <w:bdr w:val="none" w:sz="0" w:space="0" w:color="auto" w:frame="1"/>
        </w:rPr>
      </w:pPr>
      <w:r w:rsidRPr="00266A55">
        <w:rPr>
          <w:rFonts w:ascii="Candara" w:eastAsia="Times New Roman" w:hAnsi="Candara"/>
          <w:b/>
          <w:bCs/>
          <w:color w:val="0070C0"/>
          <w:sz w:val="20"/>
          <w:szCs w:val="20"/>
          <w:u w:val="single"/>
          <w:bdr w:val="none" w:sz="0" w:space="0" w:color="auto" w:frame="1"/>
        </w:rPr>
        <w:t>Gifts &amp; Treats</w:t>
      </w:r>
    </w:p>
    <w:p w14:paraId="10B42F12"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Pick-a-subscription gift</w:t>
      </w:r>
    </w:p>
    <w:p w14:paraId="5875A7DE" w14:textId="2AE171E7"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 xml:space="preserve">Gifts like monthly cheese samplers, doggie gift boxes, or snack subscriptions are a great way to show your employees you care on an ongoing basis. Send out a list of options that fit your budget, and let your </w:t>
      </w:r>
      <w:r w:rsidR="00526482" w:rsidRPr="00266A55">
        <w:rPr>
          <w:rFonts w:ascii="Candara" w:hAnsi="Candara"/>
          <w:i/>
          <w:sz w:val="20"/>
          <w:szCs w:val="20"/>
        </w:rPr>
        <w:t>techs</w:t>
      </w:r>
      <w:r w:rsidRPr="00266A55">
        <w:rPr>
          <w:rFonts w:ascii="Candara" w:eastAsia="Times New Roman" w:hAnsi="Candara"/>
          <w:i/>
          <w:sz w:val="20"/>
          <w:szCs w:val="20"/>
        </w:rPr>
        <w:t xml:space="preserve"> pick what works for them.</w:t>
      </w:r>
    </w:p>
    <w:p w14:paraId="73620431"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High-quality sweet treats</w:t>
      </w:r>
    </w:p>
    <w:p w14:paraId="3D69ED4C" w14:textId="14CB265A"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 xml:space="preserve">Even if you keep the kitchen stocked with mini candy bars, your </w:t>
      </w:r>
      <w:r w:rsidR="00526482" w:rsidRPr="00266A55">
        <w:rPr>
          <w:rFonts w:ascii="Candara" w:hAnsi="Candara"/>
          <w:i/>
          <w:sz w:val="20"/>
          <w:szCs w:val="20"/>
        </w:rPr>
        <w:t>NCTs and NBTs</w:t>
      </w:r>
      <w:r w:rsidRPr="00266A55">
        <w:rPr>
          <w:rFonts w:ascii="Candara" w:eastAsia="Times New Roman" w:hAnsi="Candara"/>
          <w:i/>
          <w:sz w:val="20"/>
          <w:szCs w:val="20"/>
        </w:rPr>
        <w:t xml:space="preserve"> will be happier if you pick up a box of treats from the local bakery, the popular cupcake place around the corner, or the trendy donut shop.</w:t>
      </w:r>
    </w:p>
    <w:p w14:paraId="0A0BC883"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Better coffee</w:t>
      </w:r>
    </w:p>
    <w:p w14:paraId="4B326A8B" w14:textId="4367BC7E"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 xml:space="preserve">Get rid of the rocket fuel. Treat your </w:t>
      </w:r>
      <w:r w:rsidR="00526482" w:rsidRPr="00266A55">
        <w:rPr>
          <w:rFonts w:ascii="Candara" w:hAnsi="Candara"/>
          <w:i/>
          <w:sz w:val="20"/>
          <w:szCs w:val="20"/>
        </w:rPr>
        <w:t>techs</w:t>
      </w:r>
      <w:r w:rsidRPr="00266A55">
        <w:rPr>
          <w:rFonts w:ascii="Candara" w:eastAsia="Times New Roman" w:hAnsi="Candara"/>
          <w:i/>
          <w:sz w:val="20"/>
          <w:szCs w:val="20"/>
        </w:rPr>
        <w:t xml:space="preserve"> to a selection of gourmet beans and blends. Or if budget allows, bring in a pop-up barista for the week who can whip up lattes and cappuccinos.</w:t>
      </w:r>
    </w:p>
    <w:p w14:paraId="34E1ECB6"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Extra budget for team outings</w:t>
      </w:r>
    </w:p>
    <w:p w14:paraId="24677C4E" w14:textId="60479311"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Give team leaders budget for fun activities. They can plan outings that their team is likely to enjoy, and they can bond more easily in a small group setting.</w:t>
      </w:r>
    </w:p>
    <w:p w14:paraId="38EBC86C" w14:textId="77777777" w:rsidR="007C5D2E" w:rsidRPr="00266A55" w:rsidRDefault="007C5D2E" w:rsidP="007C5D2E">
      <w:pPr>
        <w:pStyle w:val="ListParagraph"/>
        <w:numPr>
          <w:ilvl w:val="0"/>
          <w:numId w:val="31"/>
        </w:numPr>
        <w:rPr>
          <w:rFonts w:ascii="Candara" w:hAnsi="Candara"/>
          <w:b/>
          <w:sz w:val="20"/>
          <w:szCs w:val="20"/>
        </w:rPr>
      </w:pPr>
      <w:r w:rsidRPr="00266A55">
        <w:rPr>
          <w:rFonts w:ascii="Candara" w:eastAsia="Times New Roman" w:hAnsi="Candara"/>
          <w:b/>
          <w:sz w:val="20"/>
          <w:szCs w:val="20"/>
        </w:rPr>
        <w:t>Fun desk drops</w:t>
      </w:r>
    </w:p>
    <w:p w14:paraId="120D6A29" w14:textId="0BA0F536" w:rsidR="007C5D2E" w:rsidRPr="00266A55" w:rsidRDefault="007C5D2E" w:rsidP="007C5D2E">
      <w:pPr>
        <w:pStyle w:val="ListParagraph"/>
        <w:rPr>
          <w:rFonts w:ascii="Candara" w:eastAsia="Times New Roman" w:hAnsi="Candara"/>
          <w:i/>
          <w:sz w:val="20"/>
          <w:szCs w:val="20"/>
        </w:rPr>
      </w:pPr>
      <w:r w:rsidRPr="00266A55">
        <w:rPr>
          <w:rFonts w:ascii="Candara" w:eastAsia="Times New Roman" w:hAnsi="Candara"/>
          <w:i/>
          <w:sz w:val="20"/>
          <w:szCs w:val="20"/>
        </w:rPr>
        <w:t>Give your employees something fun to look forward to all week by leaving quirky, fun, or useful gifts on their desks before they arrive.</w:t>
      </w:r>
    </w:p>
    <w:p w14:paraId="27AE580D" w14:textId="77777777" w:rsidR="00EF7B29" w:rsidRPr="000947B8" w:rsidRDefault="00EF7B29">
      <w:pPr>
        <w:rPr>
          <w:rFonts w:ascii="Candara" w:hAnsi="Candara"/>
        </w:rPr>
      </w:pPr>
    </w:p>
    <w:sectPr w:rsidR="00EF7B29" w:rsidRPr="000947B8" w:rsidSect="002D10F6">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84F10" w14:textId="77777777" w:rsidR="000947B8" w:rsidRDefault="000947B8" w:rsidP="000947B8">
      <w:pPr>
        <w:spacing w:after="0" w:line="240" w:lineRule="auto"/>
      </w:pPr>
      <w:r>
        <w:separator/>
      </w:r>
    </w:p>
  </w:endnote>
  <w:endnote w:type="continuationSeparator" w:id="0">
    <w:p w14:paraId="49DD2664" w14:textId="77777777" w:rsidR="000947B8" w:rsidRDefault="000947B8" w:rsidP="0009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CFD97" w14:textId="518524A7" w:rsidR="002D10F6" w:rsidRDefault="002D10F6" w:rsidP="002D10F6">
    <w:pPr>
      <w:pStyle w:val="Footer"/>
      <w:jc w:val="right"/>
      <w:rPr>
        <w:rFonts w:ascii="Candara" w:hAnsi="Candara"/>
      </w:rPr>
    </w:pPr>
    <w:r>
      <w:rPr>
        <w:noProof/>
      </w:rPr>
      <w:drawing>
        <wp:anchor distT="0" distB="0" distL="114300" distR="114300" simplePos="0" relativeHeight="251660288" behindDoc="0" locked="0" layoutInCell="1" allowOverlap="1" wp14:anchorId="56DF7642" wp14:editId="2D11D12C">
          <wp:simplePos x="0" y="0"/>
          <wp:positionH relativeFrom="margin">
            <wp:posOffset>-352425</wp:posOffset>
          </wp:positionH>
          <wp:positionV relativeFrom="margin">
            <wp:posOffset>8283575</wp:posOffset>
          </wp:positionV>
          <wp:extent cx="1002665" cy="47625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T Logo HR from EPS.jpg"/>
                  <pic:cNvPicPr/>
                </pic:nvPicPr>
                <pic:blipFill>
                  <a:blip r:embed="rId1">
                    <a:extLst>
                      <a:ext uri="{28A0092B-C50C-407E-A947-70E740481C1C}">
                        <a14:useLocalDpi xmlns:a14="http://schemas.microsoft.com/office/drawing/2010/main" val="0"/>
                      </a:ext>
                    </a:extLst>
                  </a:blip>
                  <a:stretch>
                    <a:fillRect/>
                  </a:stretch>
                </pic:blipFill>
                <pic:spPr>
                  <a:xfrm>
                    <a:off x="0" y="0"/>
                    <a:ext cx="1002665" cy="476250"/>
                  </a:xfrm>
                  <a:prstGeom prst="rect">
                    <a:avLst/>
                  </a:prstGeom>
                </pic:spPr>
              </pic:pic>
            </a:graphicData>
          </a:graphic>
        </wp:anchor>
      </w:drawing>
    </w:r>
    <w:r w:rsidRPr="000947B8">
      <w:rPr>
        <w:rFonts w:ascii="Candara" w:hAnsi="Candara"/>
      </w:rPr>
      <w:t>Hemodialysis Technician National Recognition Week</w:t>
    </w:r>
    <w:r>
      <w:rPr>
        <w:rFonts w:ascii="Candara" w:hAnsi="Candara"/>
      </w:rPr>
      <w:t xml:space="preserve"> 14-20 October 2018</w:t>
    </w:r>
  </w:p>
  <w:p w14:paraId="2A493E15" w14:textId="399CDADD" w:rsidR="002D10F6" w:rsidRDefault="003051C8" w:rsidP="002D10F6">
    <w:pPr>
      <w:pStyle w:val="Footer"/>
      <w:jc w:val="right"/>
    </w:pPr>
    <w:hyperlink r:id="rId2" w:history="1">
      <w:r w:rsidR="002D10F6" w:rsidRPr="00043B06">
        <w:rPr>
          <w:rStyle w:val="Hyperlink"/>
        </w:rPr>
        <w:t>www.DialysisTech.net/national-recognition-week-for-hemodialysis-technicians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8F9A" w14:textId="77777777" w:rsidR="002D10F6" w:rsidRDefault="002D10F6" w:rsidP="002D10F6">
    <w:pPr>
      <w:pStyle w:val="Footer"/>
      <w:jc w:val="right"/>
      <w:rPr>
        <w:rFonts w:ascii="Candara" w:hAnsi="Candara"/>
      </w:rPr>
    </w:pPr>
    <w:r>
      <w:rPr>
        <w:noProof/>
      </w:rPr>
      <w:drawing>
        <wp:anchor distT="0" distB="0" distL="114300" distR="114300" simplePos="0" relativeHeight="251662336" behindDoc="0" locked="0" layoutInCell="1" allowOverlap="1" wp14:anchorId="27DCF7AE" wp14:editId="12F14EF5">
          <wp:simplePos x="0" y="0"/>
          <wp:positionH relativeFrom="margin">
            <wp:posOffset>-352425</wp:posOffset>
          </wp:positionH>
          <wp:positionV relativeFrom="margin">
            <wp:posOffset>8102600</wp:posOffset>
          </wp:positionV>
          <wp:extent cx="1002665" cy="47625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T Logo HR from EPS.jpg"/>
                  <pic:cNvPicPr/>
                </pic:nvPicPr>
                <pic:blipFill>
                  <a:blip r:embed="rId1">
                    <a:extLst>
                      <a:ext uri="{28A0092B-C50C-407E-A947-70E740481C1C}">
                        <a14:useLocalDpi xmlns:a14="http://schemas.microsoft.com/office/drawing/2010/main" val="0"/>
                      </a:ext>
                    </a:extLst>
                  </a:blip>
                  <a:stretch>
                    <a:fillRect/>
                  </a:stretch>
                </pic:blipFill>
                <pic:spPr>
                  <a:xfrm>
                    <a:off x="0" y="0"/>
                    <a:ext cx="1002665" cy="476250"/>
                  </a:xfrm>
                  <a:prstGeom prst="rect">
                    <a:avLst/>
                  </a:prstGeom>
                </pic:spPr>
              </pic:pic>
            </a:graphicData>
          </a:graphic>
        </wp:anchor>
      </w:drawing>
    </w:r>
    <w:r w:rsidRPr="000947B8">
      <w:rPr>
        <w:rFonts w:ascii="Candara" w:hAnsi="Candara"/>
      </w:rPr>
      <w:t>Hemodialysis Technician National Recognition Week</w:t>
    </w:r>
    <w:r>
      <w:rPr>
        <w:rFonts w:ascii="Candara" w:hAnsi="Candara"/>
      </w:rPr>
      <w:t xml:space="preserve"> 14-20 October 2018</w:t>
    </w:r>
  </w:p>
  <w:p w14:paraId="378FEF52" w14:textId="77777777" w:rsidR="002D10F6" w:rsidRDefault="003051C8" w:rsidP="002D10F6">
    <w:pPr>
      <w:pStyle w:val="Footer"/>
      <w:jc w:val="right"/>
    </w:pPr>
    <w:hyperlink r:id="rId2" w:history="1">
      <w:r w:rsidR="002D10F6" w:rsidRPr="00043B06">
        <w:rPr>
          <w:rStyle w:val="Hyperlink"/>
        </w:rPr>
        <w:t>www.DialysisTech.net/national-recognition-week-for-hemodialysis-technicians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4AA02" w14:textId="77777777" w:rsidR="000947B8" w:rsidRDefault="000947B8" w:rsidP="000947B8">
      <w:pPr>
        <w:spacing w:after="0" w:line="240" w:lineRule="auto"/>
      </w:pPr>
      <w:r>
        <w:separator/>
      </w:r>
    </w:p>
  </w:footnote>
  <w:footnote w:type="continuationSeparator" w:id="0">
    <w:p w14:paraId="4BCBE780" w14:textId="77777777" w:rsidR="000947B8" w:rsidRDefault="000947B8" w:rsidP="00094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B4E1" w14:textId="7B089504" w:rsidR="002D10F6" w:rsidRPr="00673A1B" w:rsidRDefault="00D22EF0" w:rsidP="002D10F6">
    <w:pPr>
      <w:pStyle w:val="Header"/>
      <w:jc w:val="center"/>
      <w:rPr>
        <w:sz w:val="36"/>
      </w:rPr>
    </w:pPr>
    <w:r>
      <w:rPr>
        <w:sz w:val="36"/>
      </w:rPr>
      <w:t xml:space="preserve">National Dialysis </w:t>
    </w:r>
    <w:r w:rsidR="002D10F6" w:rsidRPr="00673A1B">
      <w:rPr>
        <w:sz w:val="36"/>
      </w:rPr>
      <w:t>Technician</w:t>
    </w:r>
  </w:p>
  <w:p w14:paraId="4379CEFE" w14:textId="4CED1716" w:rsidR="002D10F6" w:rsidRPr="000947B8" w:rsidRDefault="002D10F6" w:rsidP="002D10F6">
    <w:pPr>
      <w:pStyle w:val="Header"/>
      <w:jc w:val="center"/>
      <w:rPr>
        <w:b/>
        <w:sz w:val="48"/>
        <w:szCs w:val="48"/>
      </w:rPr>
    </w:pPr>
    <w:r w:rsidRPr="000947B8">
      <w:rPr>
        <w:b/>
        <w:sz w:val="48"/>
        <w:szCs w:val="48"/>
      </w:rPr>
      <w:t>RECOGNITION WEEK</w:t>
    </w:r>
    <w:r w:rsidR="00D22EF0">
      <w:rPr>
        <w:b/>
        <w:sz w:val="48"/>
        <w:szCs w:val="48"/>
      </w:rP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0056"/>
    <w:multiLevelType w:val="multilevel"/>
    <w:tmpl w:val="36A6E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C08AA"/>
    <w:multiLevelType w:val="multilevel"/>
    <w:tmpl w:val="35300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752E1"/>
    <w:multiLevelType w:val="multilevel"/>
    <w:tmpl w:val="823A68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1166A"/>
    <w:multiLevelType w:val="multilevel"/>
    <w:tmpl w:val="3A6A8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17A8F"/>
    <w:multiLevelType w:val="multilevel"/>
    <w:tmpl w:val="06AA0A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D5279"/>
    <w:multiLevelType w:val="multilevel"/>
    <w:tmpl w:val="41862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A2F05"/>
    <w:multiLevelType w:val="multilevel"/>
    <w:tmpl w:val="150250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21B56"/>
    <w:multiLevelType w:val="multilevel"/>
    <w:tmpl w:val="D10653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97C2B"/>
    <w:multiLevelType w:val="multilevel"/>
    <w:tmpl w:val="7E643E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D1A81"/>
    <w:multiLevelType w:val="multilevel"/>
    <w:tmpl w:val="1758D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5C328E"/>
    <w:multiLevelType w:val="multilevel"/>
    <w:tmpl w:val="679E9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4B728D"/>
    <w:multiLevelType w:val="multilevel"/>
    <w:tmpl w:val="C9901A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6978B6"/>
    <w:multiLevelType w:val="multilevel"/>
    <w:tmpl w:val="408CC0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65176B"/>
    <w:multiLevelType w:val="multilevel"/>
    <w:tmpl w:val="18FE07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93704"/>
    <w:multiLevelType w:val="multilevel"/>
    <w:tmpl w:val="86CEE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33186F"/>
    <w:multiLevelType w:val="multilevel"/>
    <w:tmpl w:val="1CEC1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725427"/>
    <w:multiLevelType w:val="multilevel"/>
    <w:tmpl w:val="67B034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BF6229"/>
    <w:multiLevelType w:val="multilevel"/>
    <w:tmpl w:val="34ECD3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132BF"/>
    <w:multiLevelType w:val="hybridMultilevel"/>
    <w:tmpl w:val="3FEA7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D66A0"/>
    <w:multiLevelType w:val="multilevel"/>
    <w:tmpl w:val="CAF6D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453743"/>
    <w:multiLevelType w:val="multilevel"/>
    <w:tmpl w:val="7C2E90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8D3DDE"/>
    <w:multiLevelType w:val="multilevel"/>
    <w:tmpl w:val="7FA2EF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681675"/>
    <w:multiLevelType w:val="multilevel"/>
    <w:tmpl w:val="5E1835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1A7B7B"/>
    <w:multiLevelType w:val="multilevel"/>
    <w:tmpl w:val="053C1B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605856"/>
    <w:multiLevelType w:val="multilevel"/>
    <w:tmpl w:val="316A0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C5323E"/>
    <w:multiLevelType w:val="multilevel"/>
    <w:tmpl w:val="8088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9A2EFB"/>
    <w:multiLevelType w:val="multilevel"/>
    <w:tmpl w:val="0A9C54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CB5AA6"/>
    <w:multiLevelType w:val="multilevel"/>
    <w:tmpl w:val="96C81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55CFC"/>
    <w:multiLevelType w:val="multilevel"/>
    <w:tmpl w:val="DC8EED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AB377D"/>
    <w:multiLevelType w:val="multilevel"/>
    <w:tmpl w:val="C99055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990F7B"/>
    <w:multiLevelType w:val="multilevel"/>
    <w:tmpl w:val="047A0E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5"/>
  </w:num>
  <w:num w:numId="4">
    <w:abstractNumId w:val="28"/>
  </w:num>
  <w:num w:numId="5">
    <w:abstractNumId w:val="2"/>
  </w:num>
  <w:num w:numId="6">
    <w:abstractNumId w:val="16"/>
  </w:num>
  <w:num w:numId="7">
    <w:abstractNumId w:val="10"/>
  </w:num>
  <w:num w:numId="8">
    <w:abstractNumId w:val="3"/>
  </w:num>
  <w:num w:numId="9">
    <w:abstractNumId w:val="30"/>
  </w:num>
  <w:num w:numId="10">
    <w:abstractNumId w:val="12"/>
  </w:num>
  <w:num w:numId="11">
    <w:abstractNumId w:val="21"/>
  </w:num>
  <w:num w:numId="12">
    <w:abstractNumId w:val="22"/>
  </w:num>
  <w:num w:numId="13">
    <w:abstractNumId w:val="26"/>
  </w:num>
  <w:num w:numId="14">
    <w:abstractNumId w:val="8"/>
  </w:num>
  <w:num w:numId="15">
    <w:abstractNumId w:val="4"/>
  </w:num>
  <w:num w:numId="16">
    <w:abstractNumId w:val="11"/>
  </w:num>
  <w:num w:numId="17">
    <w:abstractNumId w:val="7"/>
  </w:num>
  <w:num w:numId="18">
    <w:abstractNumId w:val="17"/>
  </w:num>
  <w:num w:numId="19">
    <w:abstractNumId w:val="1"/>
  </w:num>
  <w:num w:numId="20">
    <w:abstractNumId w:val="19"/>
  </w:num>
  <w:num w:numId="21">
    <w:abstractNumId w:val="6"/>
  </w:num>
  <w:num w:numId="22">
    <w:abstractNumId w:val="24"/>
  </w:num>
  <w:num w:numId="23">
    <w:abstractNumId w:val="13"/>
  </w:num>
  <w:num w:numId="24">
    <w:abstractNumId w:val="25"/>
  </w:num>
  <w:num w:numId="25">
    <w:abstractNumId w:val="27"/>
  </w:num>
  <w:num w:numId="26">
    <w:abstractNumId w:val="15"/>
  </w:num>
  <w:num w:numId="27">
    <w:abstractNumId w:val="14"/>
  </w:num>
  <w:num w:numId="28">
    <w:abstractNumId w:val="20"/>
  </w:num>
  <w:num w:numId="29">
    <w:abstractNumId w:val="23"/>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2E"/>
    <w:rsid w:val="000947B8"/>
    <w:rsid w:val="00177DBD"/>
    <w:rsid w:val="00266A55"/>
    <w:rsid w:val="002D10F6"/>
    <w:rsid w:val="003051C8"/>
    <w:rsid w:val="00403282"/>
    <w:rsid w:val="00526482"/>
    <w:rsid w:val="006700A8"/>
    <w:rsid w:val="00673A1B"/>
    <w:rsid w:val="007C5D2E"/>
    <w:rsid w:val="008C6240"/>
    <w:rsid w:val="00923959"/>
    <w:rsid w:val="009D404F"/>
    <w:rsid w:val="00B41F0C"/>
    <w:rsid w:val="00D22EF0"/>
    <w:rsid w:val="00E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4D8D4F"/>
  <w15:chartTrackingRefBased/>
  <w15:docId w15:val="{91A0FB46-B5A3-4AAC-8F5B-30074134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0F6"/>
  </w:style>
  <w:style w:type="paragraph" w:styleId="Heading1">
    <w:name w:val="heading 1"/>
    <w:basedOn w:val="Normal"/>
    <w:next w:val="Normal"/>
    <w:link w:val="Heading1Char"/>
    <w:uiPriority w:val="9"/>
    <w:qFormat/>
    <w:rsid w:val="002D10F6"/>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10F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D10F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D10F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D10F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D10F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D10F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D10F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D10F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D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0F6"/>
    <w:rPr>
      <w:b/>
      <w:bCs/>
    </w:rPr>
  </w:style>
  <w:style w:type="character" w:styleId="Hyperlink">
    <w:name w:val="Hyperlink"/>
    <w:basedOn w:val="DefaultParagraphFont"/>
    <w:uiPriority w:val="99"/>
    <w:unhideWhenUsed/>
    <w:rsid w:val="007C5D2E"/>
    <w:rPr>
      <w:color w:val="0000FF"/>
      <w:u w:val="single"/>
    </w:rPr>
  </w:style>
  <w:style w:type="paragraph" w:styleId="ListParagraph">
    <w:name w:val="List Paragraph"/>
    <w:basedOn w:val="Normal"/>
    <w:uiPriority w:val="34"/>
    <w:qFormat/>
    <w:rsid w:val="007C5D2E"/>
    <w:pPr>
      <w:ind w:left="720"/>
      <w:contextualSpacing/>
    </w:pPr>
  </w:style>
  <w:style w:type="paragraph" w:styleId="Title">
    <w:name w:val="Title"/>
    <w:basedOn w:val="Normal"/>
    <w:next w:val="Normal"/>
    <w:link w:val="TitleChar"/>
    <w:uiPriority w:val="10"/>
    <w:qFormat/>
    <w:rsid w:val="002D10F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D10F6"/>
    <w:rPr>
      <w:rFonts w:asciiTheme="majorHAnsi" w:eastAsiaTheme="majorEastAsia" w:hAnsiTheme="majorHAnsi" w:cstheme="majorBidi"/>
      <w:caps/>
      <w:color w:val="44546A" w:themeColor="text2"/>
      <w:spacing w:val="30"/>
      <w:sz w:val="72"/>
      <w:szCs w:val="72"/>
    </w:rPr>
  </w:style>
  <w:style w:type="paragraph" w:styleId="Header">
    <w:name w:val="header"/>
    <w:basedOn w:val="Normal"/>
    <w:link w:val="HeaderChar"/>
    <w:uiPriority w:val="99"/>
    <w:unhideWhenUsed/>
    <w:rsid w:val="00094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7B8"/>
  </w:style>
  <w:style w:type="paragraph" w:styleId="Footer">
    <w:name w:val="footer"/>
    <w:basedOn w:val="Normal"/>
    <w:link w:val="FooterChar"/>
    <w:uiPriority w:val="99"/>
    <w:unhideWhenUsed/>
    <w:rsid w:val="00094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7B8"/>
  </w:style>
  <w:style w:type="character" w:customStyle="1" w:styleId="Heading1Char">
    <w:name w:val="Heading 1 Char"/>
    <w:basedOn w:val="DefaultParagraphFont"/>
    <w:link w:val="Heading1"/>
    <w:uiPriority w:val="9"/>
    <w:rsid w:val="002D10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10F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D10F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D10F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D10F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D10F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D10F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D10F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D10F6"/>
    <w:rPr>
      <w:b/>
      <w:bCs/>
      <w:i/>
      <w:iCs/>
    </w:rPr>
  </w:style>
  <w:style w:type="paragraph" w:styleId="Caption">
    <w:name w:val="caption"/>
    <w:basedOn w:val="Normal"/>
    <w:next w:val="Normal"/>
    <w:uiPriority w:val="35"/>
    <w:semiHidden/>
    <w:unhideWhenUsed/>
    <w:qFormat/>
    <w:rsid w:val="002D10F6"/>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2D10F6"/>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D10F6"/>
    <w:rPr>
      <w:color w:val="44546A" w:themeColor="text2"/>
      <w:sz w:val="28"/>
      <w:szCs w:val="28"/>
    </w:rPr>
  </w:style>
  <w:style w:type="character" w:styleId="Emphasis">
    <w:name w:val="Emphasis"/>
    <w:basedOn w:val="DefaultParagraphFont"/>
    <w:uiPriority w:val="20"/>
    <w:qFormat/>
    <w:rsid w:val="002D10F6"/>
    <w:rPr>
      <w:i/>
      <w:iCs/>
      <w:color w:val="000000" w:themeColor="text1"/>
    </w:rPr>
  </w:style>
  <w:style w:type="paragraph" w:styleId="NoSpacing">
    <w:name w:val="No Spacing"/>
    <w:uiPriority w:val="1"/>
    <w:qFormat/>
    <w:rsid w:val="002D10F6"/>
    <w:pPr>
      <w:spacing w:after="0" w:line="240" w:lineRule="auto"/>
    </w:pPr>
  </w:style>
  <w:style w:type="paragraph" w:styleId="Quote">
    <w:name w:val="Quote"/>
    <w:basedOn w:val="Normal"/>
    <w:next w:val="Normal"/>
    <w:link w:val="QuoteChar"/>
    <w:uiPriority w:val="29"/>
    <w:qFormat/>
    <w:rsid w:val="002D10F6"/>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D10F6"/>
    <w:rPr>
      <w:i/>
      <w:iCs/>
      <w:color w:val="7B7B7B" w:themeColor="accent3" w:themeShade="BF"/>
      <w:sz w:val="24"/>
      <w:szCs w:val="24"/>
    </w:rPr>
  </w:style>
  <w:style w:type="paragraph" w:styleId="IntenseQuote">
    <w:name w:val="Intense Quote"/>
    <w:basedOn w:val="Normal"/>
    <w:next w:val="Normal"/>
    <w:link w:val="IntenseQuoteChar"/>
    <w:uiPriority w:val="30"/>
    <w:qFormat/>
    <w:rsid w:val="002D10F6"/>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2D10F6"/>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2D10F6"/>
    <w:rPr>
      <w:i/>
      <w:iCs/>
      <w:color w:val="595959" w:themeColor="text1" w:themeTint="A6"/>
    </w:rPr>
  </w:style>
  <w:style w:type="character" w:styleId="IntenseEmphasis">
    <w:name w:val="Intense Emphasis"/>
    <w:basedOn w:val="DefaultParagraphFont"/>
    <w:uiPriority w:val="21"/>
    <w:qFormat/>
    <w:rsid w:val="002D10F6"/>
    <w:rPr>
      <w:b/>
      <w:bCs/>
      <w:i/>
      <w:iCs/>
      <w:color w:val="auto"/>
    </w:rPr>
  </w:style>
  <w:style w:type="character" w:styleId="SubtleReference">
    <w:name w:val="Subtle Reference"/>
    <w:basedOn w:val="DefaultParagraphFont"/>
    <w:uiPriority w:val="31"/>
    <w:qFormat/>
    <w:rsid w:val="002D10F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D10F6"/>
    <w:rPr>
      <w:b/>
      <w:bCs/>
      <w:caps w:val="0"/>
      <w:smallCaps/>
      <w:color w:val="auto"/>
      <w:spacing w:val="0"/>
      <w:u w:val="single"/>
    </w:rPr>
  </w:style>
  <w:style w:type="character" w:styleId="BookTitle">
    <w:name w:val="Book Title"/>
    <w:basedOn w:val="DefaultParagraphFont"/>
    <w:uiPriority w:val="33"/>
    <w:qFormat/>
    <w:rsid w:val="002D10F6"/>
    <w:rPr>
      <w:b/>
      <w:bCs/>
      <w:caps w:val="0"/>
      <w:smallCaps/>
      <w:spacing w:val="0"/>
    </w:rPr>
  </w:style>
  <w:style w:type="paragraph" w:styleId="TOCHeading">
    <w:name w:val="TOC Heading"/>
    <w:basedOn w:val="Heading1"/>
    <w:next w:val="Normal"/>
    <w:uiPriority w:val="39"/>
    <w:semiHidden/>
    <w:unhideWhenUsed/>
    <w:qFormat/>
    <w:rsid w:val="002D10F6"/>
    <w:pPr>
      <w:outlineLvl w:val="9"/>
    </w:pPr>
  </w:style>
  <w:style w:type="character" w:styleId="UnresolvedMention">
    <w:name w:val="Unresolved Mention"/>
    <w:basedOn w:val="DefaultParagraphFont"/>
    <w:uiPriority w:val="99"/>
    <w:semiHidden/>
    <w:unhideWhenUsed/>
    <w:rsid w:val="002D10F6"/>
    <w:rPr>
      <w:color w:val="605E5C"/>
      <w:shd w:val="clear" w:color="auto" w:fill="E1DFDD"/>
    </w:rPr>
  </w:style>
  <w:style w:type="paragraph" w:styleId="BalloonText">
    <w:name w:val="Balloon Text"/>
    <w:basedOn w:val="Normal"/>
    <w:link w:val="BalloonTextChar"/>
    <w:uiPriority w:val="99"/>
    <w:semiHidden/>
    <w:unhideWhenUsed/>
    <w:rsid w:val="00403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lysistech.net/about-nant/chapters-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hievers.com/" TargetMode="External"/><Relationship Id="rId4" Type="http://schemas.openxmlformats.org/officeDocument/2006/relationships/settings" Target="settings.xml"/><Relationship Id="rId9" Type="http://schemas.openxmlformats.org/officeDocument/2006/relationships/hyperlink" Target="https://www.achievers.com/blog/2015/06/the-importance-of-corporate-social-responsibilit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ialysisTech.net/national-recognition-week-for-hemodialysis-technicians"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DialysisTech.net/national-recognition-week-for-hemodialysis-technician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BD56A-7D47-4A91-9504-BC61AB99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AHIA</dc:creator>
  <cp:keywords/>
  <dc:description/>
  <cp:lastModifiedBy>AHIA</cp:lastModifiedBy>
  <cp:revision>9</cp:revision>
  <cp:lastPrinted>2018-08-09T19:39:00Z</cp:lastPrinted>
  <dcterms:created xsi:type="dcterms:W3CDTF">2018-08-09T17:30:00Z</dcterms:created>
  <dcterms:modified xsi:type="dcterms:W3CDTF">2018-09-05T14:47:00Z</dcterms:modified>
</cp:coreProperties>
</file>